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1BD08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《2026年贵阳市公共卫生救治中心设备采购项目》采购需求调查表</w:t>
      </w:r>
    </w:p>
    <w:tbl>
      <w:tblPr>
        <w:tblStyle w:val="3"/>
        <w:tblW w:w="14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427"/>
        <w:gridCol w:w="730"/>
        <w:gridCol w:w="1113"/>
        <w:gridCol w:w="4343"/>
        <w:gridCol w:w="1138"/>
        <w:gridCol w:w="1064"/>
        <w:gridCol w:w="1101"/>
        <w:gridCol w:w="965"/>
        <w:gridCol w:w="1101"/>
        <w:gridCol w:w="965"/>
      </w:tblGrid>
      <w:tr w14:paraId="1C1E8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69" w:type="dxa"/>
            <w:vAlign w:val="center"/>
          </w:tcPr>
          <w:p w14:paraId="489EC7E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427" w:type="dxa"/>
            <w:vAlign w:val="center"/>
          </w:tcPr>
          <w:p w14:paraId="224D870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730" w:type="dxa"/>
            <w:vAlign w:val="center"/>
          </w:tcPr>
          <w:p w14:paraId="65F7859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113" w:type="dxa"/>
            <w:vAlign w:val="center"/>
          </w:tcPr>
          <w:p w14:paraId="55303F0C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质保期限</w:t>
            </w:r>
          </w:p>
        </w:tc>
        <w:tc>
          <w:tcPr>
            <w:tcW w:w="4343" w:type="dxa"/>
            <w:vAlign w:val="center"/>
          </w:tcPr>
          <w:p w14:paraId="685465D1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采购需求</w:t>
            </w:r>
          </w:p>
        </w:tc>
        <w:tc>
          <w:tcPr>
            <w:tcW w:w="1138" w:type="dxa"/>
            <w:vAlign w:val="center"/>
          </w:tcPr>
          <w:p w14:paraId="67FD27A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单价报价</w:t>
            </w:r>
          </w:p>
          <w:p w14:paraId="082F617E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064" w:type="dxa"/>
            <w:vAlign w:val="center"/>
          </w:tcPr>
          <w:p w14:paraId="5FD8681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小计金额</w:t>
            </w:r>
          </w:p>
          <w:p w14:paraId="04FB9BF2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60F84CE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制造商</w:t>
            </w:r>
          </w:p>
          <w:p w14:paraId="1F5FB1BC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（品牌）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40C66E39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型号</w:t>
            </w:r>
          </w:p>
        </w:tc>
        <w:tc>
          <w:tcPr>
            <w:tcW w:w="1101" w:type="dxa"/>
            <w:vAlign w:val="center"/>
          </w:tcPr>
          <w:p w14:paraId="443FBE7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产品技术参数</w:t>
            </w:r>
          </w:p>
        </w:tc>
        <w:tc>
          <w:tcPr>
            <w:tcW w:w="965" w:type="dxa"/>
            <w:vAlign w:val="center"/>
          </w:tcPr>
          <w:p w14:paraId="0771DCC0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138F0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9" w:type="dxa"/>
            <w:vAlign w:val="center"/>
          </w:tcPr>
          <w:p w14:paraId="6F277B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27" w:type="dxa"/>
            <w:vAlign w:val="center"/>
          </w:tcPr>
          <w:p w14:paraId="19CC38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骨伤康复治疗仪</w:t>
            </w:r>
          </w:p>
        </w:tc>
        <w:tc>
          <w:tcPr>
            <w:tcW w:w="730" w:type="dxa"/>
            <w:vAlign w:val="center"/>
          </w:tcPr>
          <w:p w14:paraId="7707D8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1台</w:t>
            </w:r>
          </w:p>
        </w:tc>
        <w:tc>
          <w:tcPr>
            <w:tcW w:w="1113" w:type="dxa"/>
            <w:vAlign w:val="center"/>
          </w:tcPr>
          <w:p w14:paraId="3B23E0B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质保2年</w:t>
            </w:r>
          </w:p>
        </w:tc>
        <w:tc>
          <w:tcPr>
            <w:tcW w:w="4343" w:type="dxa"/>
            <w:vAlign w:val="center"/>
          </w:tcPr>
          <w:p w14:paraId="6ABEFF78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1、磁热疗法、内生电流电刺激疗法、高压静电场疗法三功合一，可独立输出也可组合治疗；2、 脉冲磁输出磁场强度0～53mT，分8档可调；3、磁场频率2～16Hz，分8档可调； 4、磁热疗法共4种治疗输出模式； 5、磁耦合盘具有热疗功能，可选择关闭或开启，开启运行5分钟后，磁耦合盘表面温度为37℃-42℃，精度±5℃；</w:t>
            </w:r>
          </w:p>
        </w:tc>
        <w:tc>
          <w:tcPr>
            <w:tcW w:w="1138" w:type="dxa"/>
            <w:vAlign w:val="center"/>
          </w:tcPr>
          <w:p w14:paraId="40E9EB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7279CB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Align w:val="center"/>
          </w:tcPr>
          <w:p w14:paraId="026BC8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5" w:type="dxa"/>
            <w:vAlign w:val="center"/>
          </w:tcPr>
          <w:p w14:paraId="645E79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Align w:val="center"/>
          </w:tcPr>
          <w:p w14:paraId="79AB4B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5" w:type="dxa"/>
            <w:vAlign w:val="center"/>
          </w:tcPr>
          <w:p w14:paraId="65B751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A07B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</w:trPr>
        <w:tc>
          <w:tcPr>
            <w:tcW w:w="569" w:type="dxa"/>
            <w:vAlign w:val="center"/>
          </w:tcPr>
          <w:p w14:paraId="407318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27" w:type="dxa"/>
            <w:vAlign w:val="center"/>
          </w:tcPr>
          <w:p w14:paraId="748ECF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光子治疗仪</w:t>
            </w:r>
          </w:p>
        </w:tc>
        <w:tc>
          <w:tcPr>
            <w:tcW w:w="730" w:type="dxa"/>
            <w:vAlign w:val="center"/>
          </w:tcPr>
          <w:p w14:paraId="7FE55E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1台</w:t>
            </w:r>
          </w:p>
        </w:tc>
        <w:tc>
          <w:tcPr>
            <w:tcW w:w="1113" w:type="dxa"/>
            <w:vAlign w:val="center"/>
          </w:tcPr>
          <w:p w14:paraId="2CCB4D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质保2年</w:t>
            </w:r>
          </w:p>
        </w:tc>
        <w:tc>
          <w:tcPr>
            <w:tcW w:w="4343" w:type="dxa"/>
            <w:vAlign w:val="center"/>
          </w:tcPr>
          <w:p w14:paraId="1BD4ABC6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1、具有至少3种以上距离下光功率密度A.光功率密度（光源表面测量）   红光：≥4000mW/c㎡     蓝光：≥4000mW/c㎡B.治疗距离下光功率密度  最高光功率密度≥40mW/c㎡C.出光口最大光功率密度：≥180mW/c㎡；2、 具有脉率生物信息反馈功能，可提供脉率异常提示；3、光强检测：具有实时检测红光输出，当当红光输出小于设定值时可提示。</w:t>
            </w:r>
          </w:p>
        </w:tc>
        <w:tc>
          <w:tcPr>
            <w:tcW w:w="1138" w:type="dxa"/>
            <w:vAlign w:val="center"/>
          </w:tcPr>
          <w:p w14:paraId="3B1E5E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399CDD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Align w:val="center"/>
          </w:tcPr>
          <w:p w14:paraId="07FBEA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5" w:type="dxa"/>
            <w:vAlign w:val="center"/>
          </w:tcPr>
          <w:p w14:paraId="0B9FFB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Align w:val="center"/>
          </w:tcPr>
          <w:p w14:paraId="26012D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5" w:type="dxa"/>
            <w:vAlign w:val="center"/>
          </w:tcPr>
          <w:p w14:paraId="322F5A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CB51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569" w:type="dxa"/>
            <w:vAlign w:val="center"/>
          </w:tcPr>
          <w:p w14:paraId="77C5EB8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27" w:type="dxa"/>
            <w:vAlign w:val="center"/>
          </w:tcPr>
          <w:p w14:paraId="139474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药品阴凉柜</w:t>
            </w:r>
          </w:p>
        </w:tc>
        <w:tc>
          <w:tcPr>
            <w:tcW w:w="730" w:type="dxa"/>
            <w:vAlign w:val="center"/>
          </w:tcPr>
          <w:p w14:paraId="6B745D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2个</w:t>
            </w:r>
          </w:p>
        </w:tc>
        <w:tc>
          <w:tcPr>
            <w:tcW w:w="1113" w:type="dxa"/>
            <w:vAlign w:val="center"/>
          </w:tcPr>
          <w:p w14:paraId="174F7AE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质保1年</w:t>
            </w:r>
          </w:p>
        </w:tc>
        <w:tc>
          <w:tcPr>
            <w:tcW w:w="4343" w:type="dxa"/>
            <w:vAlign w:val="center"/>
          </w:tcPr>
          <w:p w14:paraId="22C5EA21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1、箱体内有效容积≥650升；外部尺寸≤1200×560×2000mm，内部尺寸≥1050×450×1250mm；2、立式对开门，双层镀膜LOW-E中空玻璃门，外层玻璃使用特殊Low-e材质，25℃环温，75%Rh湿度下无凝露。箱壳、内胆采用喷涂钢板，易于清洁、消毒</w:t>
            </w:r>
          </w:p>
        </w:tc>
        <w:tc>
          <w:tcPr>
            <w:tcW w:w="1138" w:type="dxa"/>
            <w:vAlign w:val="center"/>
          </w:tcPr>
          <w:p w14:paraId="7DCEC9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70676A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Align w:val="center"/>
          </w:tcPr>
          <w:p w14:paraId="4B9D30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5" w:type="dxa"/>
            <w:vAlign w:val="center"/>
          </w:tcPr>
          <w:p w14:paraId="24F5674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Align w:val="center"/>
          </w:tcPr>
          <w:p w14:paraId="0BBF271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5" w:type="dxa"/>
            <w:vAlign w:val="center"/>
          </w:tcPr>
          <w:p w14:paraId="179793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1E42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569" w:type="dxa"/>
            <w:vAlign w:val="center"/>
          </w:tcPr>
          <w:p w14:paraId="70417C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427" w:type="dxa"/>
            <w:vAlign w:val="center"/>
          </w:tcPr>
          <w:p w14:paraId="09B3BD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药物转运箱</w:t>
            </w:r>
          </w:p>
        </w:tc>
        <w:tc>
          <w:tcPr>
            <w:tcW w:w="730" w:type="dxa"/>
            <w:vAlign w:val="center"/>
          </w:tcPr>
          <w:p w14:paraId="6AA3A4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1个</w:t>
            </w:r>
          </w:p>
        </w:tc>
        <w:tc>
          <w:tcPr>
            <w:tcW w:w="1113" w:type="dxa"/>
            <w:vAlign w:val="center"/>
          </w:tcPr>
          <w:p w14:paraId="2D65A8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质保1年</w:t>
            </w:r>
          </w:p>
        </w:tc>
        <w:tc>
          <w:tcPr>
            <w:tcW w:w="4343" w:type="dxa"/>
            <w:vAlign w:val="center"/>
          </w:tcPr>
          <w:p w14:paraId="104258E1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1、微电脑控制，内置2个数字式温度传感器，控温精度0.1℃；2、通电稳定运行后，箱内储藏温度可稳定至2~6℃；3、内嵌式PCM蓄冷技术，空箱保温时间可达60分钟，保温时间箱内温度稳定至2~10℃</w:t>
            </w:r>
          </w:p>
        </w:tc>
        <w:tc>
          <w:tcPr>
            <w:tcW w:w="1138" w:type="dxa"/>
            <w:vAlign w:val="center"/>
          </w:tcPr>
          <w:p w14:paraId="5103D6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405B15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Align w:val="center"/>
          </w:tcPr>
          <w:p w14:paraId="2897D1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5" w:type="dxa"/>
            <w:vAlign w:val="center"/>
          </w:tcPr>
          <w:p w14:paraId="53A090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Align w:val="center"/>
          </w:tcPr>
          <w:p w14:paraId="5C137D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5" w:type="dxa"/>
            <w:vAlign w:val="center"/>
          </w:tcPr>
          <w:p w14:paraId="0FE325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D815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569" w:type="dxa"/>
            <w:vAlign w:val="center"/>
          </w:tcPr>
          <w:p w14:paraId="480154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427" w:type="dxa"/>
            <w:vAlign w:val="center"/>
          </w:tcPr>
          <w:p w14:paraId="0033AB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恒温转运箱</w:t>
            </w:r>
          </w:p>
        </w:tc>
        <w:tc>
          <w:tcPr>
            <w:tcW w:w="730" w:type="dxa"/>
            <w:vAlign w:val="center"/>
          </w:tcPr>
          <w:p w14:paraId="6C0762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1个</w:t>
            </w:r>
          </w:p>
        </w:tc>
        <w:tc>
          <w:tcPr>
            <w:tcW w:w="1113" w:type="dxa"/>
            <w:vAlign w:val="center"/>
          </w:tcPr>
          <w:p w14:paraId="6A3D80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质保1年</w:t>
            </w:r>
          </w:p>
        </w:tc>
        <w:tc>
          <w:tcPr>
            <w:tcW w:w="4343" w:type="dxa"/>
            <w:vAlign w:val="center"/>
          </w:tcPr>
          <w:p w14:paraId="0AA8B2B6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1、微电脑控制，内置3个数字式温度传感器，控温精度0.1℃；2、通电稳定运行后，箱内储藏温度可稳定至2~6℃；3、内嵌式PCM蓄冷技术，空箱保温时间可达60分钟，保温时间箱内温度稳定至2~10℃</w:t>
            </w:r>
          </w:p>
        </w:tc>
        <w:tc>
          <w:tcPr>
            <w:tcW w:w="1138" w:type="dxa"/>
            <w:vAlign w:val="center"/>
          </w:tcPr>
          <w:p w14:paraId="3EE831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489B01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Align w:val="center"/>
          </w:tcPr>
          <w:p w14:paraId="2C7964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5" w:type="dxa"/>
            <w:vAlign w:val="center"/>
          </w:tcPr>
          <w:p w14:paraId="686C25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Align w:val="center"/>
          </w:tcPr>
          <w:p w14:paraId="62AF24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5" w:type="dxa"/>
            <w:vAlign w:val="center"/>
          </w:tcPr>
          <w:p w14:paraId="741ABD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D57C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9" w:type="dxa"/>
            <w:vAlign w:val="center"/>
          </w:tcPr>
          <w:p w14:paraId="344B4A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427" w:type="dxa"/>
            <w:vAlign w:val="center"/>
          </w:tcPr>
          <w:p w14:paraId="120ABE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温湿度采集器</w:t>
            </w:r>
          </w:p>
        </w:tc>
        <w:tc>
          <w:tcPr>
            <w:tcW w:w="730" w:type="dxa"/>
            <w:vAlign w:val="center"/>
          </w:tcPr>
          <w:p w14:paraId="2E1C1B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9套</w:t>
            </w:r>
          </w:p>
        </w:tc>
        <w:tc>
          <w:tcPr>
            <w:tcW w:w="1113" w:type="dxa"/>
            <w:vAlign w:val="center"/>
          </w:tcPr>
          <w:p w14:paraId="2A33F4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质保1年</w:t>
            </w:r>
          </w:p>
        </w:tc>
        <w:tc>
          <w:tcPr>
            <w:tcW w:w="4343" w:type="dxa"/>
            <w:vAlign w:val="center"/>
          </w:tcPr>
          <w:p w14:paraId="43D942C9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1、电源：220V/50HZ，直流输出模块供电,同时所有采集模块应有后备电池，能够在发生断电事故时保证采集模块仍然正常运行≥6小时，确保服务器能够检测到温度超限并及时报警。</w:t>
            </w:r>
          </w:p>
          <w:p w14:paraId="70878F52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2、现场温度采集模块配备LCD液晶屏幕显示，能够显示实时温度、电池电量等信息，方便操作人员更好的维护系统监控系统运转。</w:t>
            </w:r>
          </w:p>
          <w:p w14:paraId="4B450BE8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3、ZIGBEE无线通讯模式，通讯频率2.4GHZ</w:t>
            </w:r>
          </w:p>
        </w:tc>
        <w:tc>
          <w:tcPr>
            <w:tcW w:w="1138" w:type="dxa"/>
            <w:vAlign w:val="center"/>
          </w:tcPr>
          <w:p w14:paraId="3B97C1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0F0B77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Align w:val="center"/>
          </w:tcPr>
          <w:p w14:paraId="6A80E8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5" w:type="dxa"/>
            <w:vAlign w:val="center"/>
          </w:tcPr>
          <w:p w14:paraId="05177F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Align w:val="center"/>
          </w:tcPr>
          <w:p w14:paraId="44D064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5" w:type="dxa"/>
            <w:vAlign w:val="center"/>
          </w:tcPr>
          <w:p w14:paraId="324C4E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576D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9" w:type="dxa"/>
            <w:vAlign w:val="center"/>
          </w:tcPr>
          <w:p w14:paraId="10E492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427" w:type="dxa"/>
            <w:vAlign w:val="center"/>
          </w:tcPr>
          <w:p w14:paraId="2958F0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空气波压力治疗仪</w:t>
            </w:r>
          </w:p>
        </w:tc>
        <w:tc>
          <w:tcPr>
            <w:tcW w:w="730" w:type="dxa"/>
            <w:vAlign w:val="center"/>
          </w:tcPr>
          <w:p w14:paraId="6C5324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1台</w:t>
            </w:r>
          </w:p>
        </w:tc>
        <w:tc>
          <w:tcPr>
            <w:tcW w:w="1113" w:type="dxa"/>
            <w:vAlign w:val="center"/>
          </w:tcPr>
          <w:p w14:paraId="3EB66D7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质保2年</w:t>
            </w:r>
          </w:p>
        </w:tc>
        <w:tc>
          <w:tcPr>
            <w:tcW w:w="4343" w:type="dxa"/>
            <w:vAlign w:val="center"/>
          </w:tcPr>
          <w:p w14:paraId="300EE978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1、压力设置范围在10mmHg～200mmHg内可调，精度±22.5mmHg；且超过2kPa的持续时间应不大于3min。</w:t>
            </w:r>
          </w:p>
          <w:p w14:paraId="0F7D120E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2、 定时范围0～99min内（以1min为单位的设置），误差应不大于±20s</w:t>
            </w:r>
          </w:p>
          <w:p w14:paraId="31D99977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3、具有紧急停止产品能够卸压，输入的压力下降到30mmHg以下的时间应在4秒钟内。</w:t>
            </w:r>
          </w:p>
          <w:p w14:paraId="6057835A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4、输出模式：模式≥4种,模式间可任意组合,比如模式1+2，模式1+3，模式1+4，模式2+3，模式2+4，模式3+4，模式1+2+3，模式1+2+4，模式2+3+4等</w:t>
            </w:r>
          </w:p>
        </w:tc>
        <w:tc>
          <w:tcPr>
            <w:tcW w:w="1138" w:type="dxa"/>
            <w:vAlign w:val="center"/>
          </w:tcPr>
          <w:p w14:paraId="08B9F1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17DBBA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Align w:val="center"/>
          </w:tcPr>
          <w:p w14:paraId="6551D2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5" w:type="dxa"/>
            <w:vAlign w:val="center"/>
          </w:tcPr>
          <w:p w14:paraId="140190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Align w:val="center"/>
          </w:tcPr>
          <w:p w14:paraId="722039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5" w:type="dxa"/>
            <w:vAlign w:val="center"/>
          </w:tcPr>
          <w:p w14:paraId="401CD7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FE2C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569" w:type="dxa"/>
            <w:vAlign w:val="center"/>
          </w:tcPr>
          <w:p w14:paraId="4BBCF5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427" w:type="dxa"/>
            <w:vAlign w:val="center"/>
          </w:tcPr>
          <w:p w14:paraId="7D15FD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医用电子直线加速器 容积旋转调强系统</w:t>
            </w:r>
          </w:p>
        </w:tc>
        <w:tc>
          <w:tcPr>
            <w:tcW w:w="730" w:type="dxa"/>
            <w:vAlign w:val="center"/>
          </w:tcPr>
          <w:p w14:paraId="7B4CC9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1套</w:t>
            </w:r>
          </w:p>
        </w:tc>
        <w:tc>
          <w:tcPr>
            <w:tcW w:w="1113" w:type="dxa"/>
            <w:vAlign w:val="center"/>
          </w:tcPr>
          <w:p w14:paraId="14D547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质保1年</w:t>
            </w:r>
          </w:p>
        </w:tc>
        <w:tc>
          <w:tcPr>
            <w:tcW w:w="4343" w:type="dxa"/>
            <w:vAlign w:val="center"/>
          </w:tcPr>
          <w:p w14:paraId="25AB80B0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1、旋转治疗模式(VMAT) 系统须支持体积调强弧形治疗（VMAT）功能。2、支持机架在顺时针和逆时针两个方向连续旋转治疗，并能在旋转过程中动态调整多叶光栅（MLC）形状和剂量率。3、支持光子线和电子线的旋转治疗模式。</w:t>
            </w:r>
          </w:p>
        </w:tc>
        <w:tc>
          <w:tcPr>
            <w:tcW w:w="1138" w:type="dxa"/>
            <w:vAlign w:val="center"/>
          </w:tcPr>
          <w:p w14:paraId="2A09E7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5F8C3B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Align w:val="center"/>
          </w:tcPr>
          <w:p w14:paraId="4A1DBD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5" w:type="dxa"/>
            <w:vAlign w:val="center"/>
          </w:tcPr>
          <w:p w14:paraId="362E02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Align w:val="center"/>
          </w:tcPr>
          <w:p w14:paraId="0078CA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5" w:type="dxa"/>
            <w:vAlign w:val="center"/>
          </w:tcPr>
          <w:p w14:paraId="0355C7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FDEB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69" w:type="dxa"/>
            <w:vAlign w:val="center"/>
          </w:tcPr>
          <w:p w14:paraId="7621ED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427" w:type="dxa"/>
            <w:vAlign w:val="center"/>
          </w:tcPr>
          <w:p w14:paraId="35533D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医用电子直线加速器控制柜系统</w:t>
            </w:r>
          </w:p>
        </w:tc>
        <w:tc>
          <w:tcPr>
            <w:tcW w:w="730" w:type="dxa"/>
            <w:vAlign w:val="center"/>
          </w:tcPr>
          <w:p w14:paraId="79CA72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1套</w:t>
            </w:r>
          </w:p>
        </w:tc>
        <w:tc>
          <w:tcPr>
            <w:tcW w:w="1113" w:type="dxa"/>
            <w:vAlign w:val="center"/>
          </w:tcPr>
          <w:p w14:paraId="14CBB2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质保1年</w:t>
            </w:r>
          </w:p>
        </w:tc>
        <w:tc>
          <w:tcPr>
            <w:tcW w:w="4343" w:type="dxa"/>
            <w:vAlign w:val="center"/>
          </w:tcPr>
          <w:p w14:paraId="0A20F8ED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1、控制柜升级 提供并安装一套全新的原厂新版本控制柜，必须与我院现有Precise直线加速器机架、治疗床、MLC等所有硬件模块实现无缝物理连接和电气兼容。</w:t>
            </w:r>
          </w:p>
          <w:p w14:paraId="22398C1A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2、控制系统软件 提供并安装原厂正版的控制系统软件许可证。软件需激活全部功能，并提供完整的安装、激活与验证服务。</w:t>
            </w:r>
          </w:p>
          <w:p w14:paraId="2C815009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3、兼容性 升级后的控制系统必须完全兼容现有的MLCi2机头、治疗床系统等所有子系统</w:t>
            </w:r>
          </w:p>
          <w:p w14:paraId="6F113629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4、动态弧调强治疗模式升级 系统须支持动态适形弧形治疗功能。在机架连续旋转过程中，MLC能够动态调整射野形状以紧密贴合靶区投影，实现高效的适形照射。需具备先进的运动补偿算法，以应对治疗过程中的靶区运动，并提供高精度的剂量递送控制</w:t>
            </w:r>
          </w:p>
        </w:tc>
        <w:tc>
          <w:tcPr>
            <w:tcW w:w="1138" w:type="dxa"/>
            <w:vAlign w:val="center"/>
          </w:tcPr>
          <w:p w14:paraId="55A968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691F09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Align w:val="center"/>
          </w:tcPr>
          <w:p w14:paraId="64A494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5" w:type="dxa"/>
            <w:vAlign w:val="center"/>
          </w:tcPr>
          <w:p w14:paraId="587A9A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Align w:val="center"/>
          </w:tcPr>
          <w:p w14:paraId="6007D0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5" w:type="dxa"/>
            <w:vAlign w:val="center"/>
          </w:tcPr>
          <w:p w14:paraId="509BCB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6121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569" w:type="dxa"/>
            <w:vAlign w:val="center"/>
          </w:tcPr>
          <w:p w14:paraId="052217F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427" w:type="dxa"/>
            <w:vAlign w:val="center"/>
          </w:tcPr>
          <w:p w14:paraId="4D29F7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定量CT(QCT)</w:t>
            </w:r>
          </w:p>
        </w:tc>
        <w:tc>
          <w:tcPr>
            <w:tcW w:w="730" w:type="dxa"/>
            <w:vAlign w:val="center"/>
          </w:tcPr>
          <w:p w14:paraId="53F0E2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1套</w:t>
            </w:r>
          </w:p>
        </w:tc>
        <w:tc>
          <w:tcPr>
            <w:tcW w:w="1113" w:type="dxa"/>
            <w:vAlign w:val="center"/>
          </w:tcPr>
          <w:p w14:paraId="16923F0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质保5年</w:t>
            </w:r>
          </w:p>
        </w:tc>
        <w:tc>
          <w:tcPr>
            <w:tcW w:w="4343" w:type="dxa"/>
            <w:vAlign w:val="center"/>
          </w:tcPr>
          <w:p w14:paraId="2D3AF516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1、 定量 CT 非同步校准体模 壹个，非同步 QCT 工作站壹台， 非同步骨密度分析软件壹套</w:t>
            </w:r>
          </w:p>
          <w:p w14:paraId="707DFBBA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2、脊柱骨密度测量欧洲脊柱体模重复性误差≤1.5%，提供本次投标产品文献证明</w:t>
            </w:r>
          </w:p>
          <w:p w14:paraId="69B915D7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3、 具备诊断指南或共识注明适用性。中国定量 CT 骨质疏松症诊断指南（2018）</w:t>
            </w:r>
          </w:p>
        </w:tc>
        <w:tc>
          <w:tcPr>
            <w:tcW w:w="1138" w:type="dxa"/>
            <w:vAlign w:val="center"/>
          </w:tcPr>
          <w:p w14:paraId="5EA79E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04DF92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Align w:val="center"/>
          </w:tcPr>
          <w:p w14:paraId="111EF2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5" w:type="dxa"/>
            <w:vAlign w:val="center"/>
          </w:tcPr>
          <w:p w14:paraId="08578F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Align w:val="center"/>
          </w:tcPr>
          <w:p w14:paraId="256EA7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5" w:type="dxa"/>
            <w:vAlign w:val="center"/>
          </w:tcPr>
          <w:p w14:paraId="223AA0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029E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7" w:hRule="atLeast"/>
        </w:trPr>
        <w:tc>
          <w:tcPr>
            <w:tcW w:w="569" w:type="dxa"/>
            <w:vAlign w:val="center"/>
          </w:tcPr>
          <w:p w14:paraId="1579A1A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427" w:type="dxa"/>
            <w:vAlign w:val="center"/>
          </w:tcPr>
          <w:p w14:paraId="05C519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第二代测序仪</w:t>
            </w:r>
          </w:p>
        </w:tc>
        <w:tc>
          <w:tcPr>
            <w:tcW w:w="730" w:type="dxa"/>
            <w:vAlign w:val="center"/>
          </w:tcPr>
          <w:p w14:paraId="0642B2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1台</w:t>
            </w:r>
          </w:p>
        </w:tc>
        <w:tc>
          <w:tcPr>
            <w:tcW w:w="1113" w:type="dxa"/>
            <w:vAlign w:val="center"/>
          </w:tcPr>
          <w:p w14:paraId="5EAC53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质保1年</w:t>
            </w:r>
          </w:p>
        </w:tc>
        <w:tc>
          <w:tcPr>
            <w:tcW w:w="4343" w:type="dxa"/>
            <w:vAlign w:val="center"/>
          </w:tcPr>
          <w:p w14:paraId="10A14083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1、应用范围：该系统将用于未知物种全基因组测序、已知物种重测序、全基因组小RNA分析、微生物宏基因组分析、肿瘤基因分析、遗传病基因分析、染色质免疫互沉淀（ChIP）研究、甲基化研究、转录组分析等；                                                2、测序仪核心器件（旋转阀，移动平台，相机，物镜，滤光片，二向色镜，激光器，制冷模块）、测序芯片、测序试剂国产化率100%；                                       3、芯片支持玻璃材质，随机生成荧光簇，采用四色通道光学系统 </w:t>
            </w:r>
          </w:p>
        </w:tc>
        <w:tc>
          <w:tcPr>
            <w:tcW w:w="1138" w:type="dxa"/>
            <w:vAlign w:val="center"/>
          </w:tcPr>
          <w:p w14:paraId="009437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160D97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Align w:val="center"/>
          </w:tcPr>
          <w:p w14:paraId="66335F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5" w:type="dxa"/>
            <w:vAlign w:val="center"/>
          </w:tcPr>
          <w:p w14:paraId="332DE4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Align w:val="center"/>
          </w:tcPr>
          <w:p w14:paraId="3B0DB6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5" w:type="dxa"/>
            <w:vAlign w:val="center"/>
          </w:tcPr>
          <w:p w14:paraId="2466B3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1817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</w:trPr>
        <w:tc>
          <w:tcPr>
            <w:tcW w:w="569" w:type="dxa"/>
            <w:vAlign w:val="center"/>
          </w:tcPr>
          <w:p w14:paraId="7BC8D86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427" w:type="dxa"/>
            <w:vAlign w:val="center"/>
          </w:tcPr>
          <w:p w14:paraId="697A6E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结核分枝杆菌PCR检测</w:t>
            </w:r>
          </w:p>
        </w:tc>
        <w:tc>
          <w:tcPr>
            <w:tcW w:w="730" w:type="dxa"/>
            <w:vAlign w:val="center"/>
          </w:tcPr>
          <w:p w14:paraId="7E2E0D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1套</w:t>
            </w:r>
          </w:p>
        </w:tc>
        <w:tc>
          <w:tcPr>
            <w:tcW w:w="1113" w:type="dxa"/>
            <w:vAlign w:val="center"/>
          </w:tcPr>
          <w:p w14:paraId="14B6AC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质保1年</w:t>
            </w:r>
          </w:p>
        </w:tc>
        <w:tc>
          <w:tcPr>
            <w:tcW w:w="4343" w:type="dxa"/>
            <w:vAlign w:val="center"/>
          </w:tcPr>
          <w:p w14:paraId="49D3F644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1、样本通量：96样本通量，48×2孔，双反应模块；</w:t>
            </w:r>
          </w:p>
          <w:p w14:paraId="5B8E140B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2、适用耗材：0.2mL 48孔PCR板, 0.2mL PCR单管, 0.2mL PCR 8联管；</w:t>
            </w:r>
          </w:p>
          <w:p w14:paraId="1DC30382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3、反应体系：10-100 μL；</w:t>
            </w:r>
          </w:p>
          <w:p w14:paraId="7E4B420E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4、生产企业有超过15年以上生产基因扩增仪的经验，并通提供证明资料；</w:t>
            </w:r>
          </w:p>
        </w:tc>
        <w:tc>
          <w:tcPr>
            <w:tcW w:w="1138" w:type="dxa"/>
            <w:vAlign w:val="center"/>
          </w:tcPr>
          <w:p w14:paraId="41DAFE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037521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Align w:val="center"/>
          </w:tcPr>
          <w:p w14:paraId="2F161E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5" w:type="dxa"/>
            <w:vAlign w:val="center"/>
          </w:tcPr>
          <w:p w14:paraId="4162CE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Align w:val="center"/>
          </w:tcPr>
          <w:p w14:paraId="40ADA2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5" w:type="dxa"/>
            <w:vAlign w:val="center"/>
          </w:tcPr>
          <w:p w14:paraId="5B98BC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052A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569" w:type="dxa"/>
            <w:vAlign w:val="center"/>
          </w:tcPr>
          <w:p w14:paraId="7899DC1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427" w:type="dxa"/>
            <w:vAlign w:val="center"/>
          </w:tcPr>
          <w:p w14:paraId="54801B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内镜用激光系统</w:t>
            </w:r>
          </w:p>
        </w:tc>
        <w:tc>
          <w:tcPr>
            <w:tcW w:w="730" w:type="dxa"/>
            <w:vAlign w:val="center"/>
          </w:tcPr>
          <w:p w14:paraId="296B1B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1套</w:t>
            </w:r>
          </w:p>
        </w:tc>
        <w:tc>
          <w:tcPr>
            <w:tcW w:w="1113" w:type="dxa"/>
            <w:vAlign w:val="center"/>
          </w:tcPr>
          <w:p w14:paraId="500B504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质保2年</w:t>
            </w:r>
          </w:p>
        </w:tc>
        <w:tc>
          <w:tcPr>
            <w:tcW w:w="4343" w:type="dxa"/>
            <w:vAlign w:val="center"/>
          </w:tcPr>
          <w:p w14:paraId="2A2F2296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1、具备中文操作界面，操作界面：≥8寸彩色触摸屏控制；屏幕可旋转折叠，方便临床医护术中操作，安全便捷；</w:t>
            </w:r>
          </w:p>
          <w:p w14:paraId="4EFDFBDF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2、功率：功率 1-100W，1W步进可调，最大功率100W； </w:t>
            </w:r>
          </w:p>
          <w:p w14:paraId="6B182485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3、脉冲宽度：脉宽≤4ms</w:t>
            </w:r>
          </w:p>
          <w:p w14:paraId="74E4E05C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4、输出脉冲频率≥80Hz</w:t>
            </w:r>
          </w:p>
          <w:p w14:paraId="2BFC9969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5、安全级别：BF  </w:t>
            </w:r>
          </w:p>
          <w:p w14:paraId="59FE959F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6、组织渗透深度：≥4mm，具备卓越止血能力；</w:t>
            </w:r>
          </w:p>
          <w:p w14:paraId="0548D415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7、激光波长：1064nm±5nm；</w:t>
            </w:r>
          </w:p>
          <w:p w14:paraId="210755F9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8、激光介质：含钕元素的钇铝石榴石（Nd:YAG）</w:t>
            </w:r>
          </w:p>
          <w:p w14:paraId="29DC9CEE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9、吸收色基：水和血红蛋白同时吸收，切割和止血同步；</w:t>
            </w:r>
          </w:p>
          <w:p w14:paraId="27D0B0A1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10、冷却系统：封闭循环水冷及风冷双重冷却</w:t>
            </w:r>
          </w:p>
          <w:p w14:paraId="042180F6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11、重量小于76KG</w:t>
            </w:r>
          </w:p>
        </w:tc>
        <w:tc>
          <w:tcPr>
            <w:tcW w:w="1138" w:type="dxa"/>
            <w:vAlign w:val="center"/>
          </w:tcPr>
          <w:p w14:paraId="0A6201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64E826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01" w:type="dxa"/>
            <w:vAlign w:val="center"/>
          </w:tcPr>
          <w:p w14:paraId="6E5F65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5" w:type="dxa"/>
            <w:vAlign w:val="center"/>
          </w:tcPr>
          <w:p w14:paraId="4284F5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Align w:val="center"/>
          </w:tcPr>
          <w:p w14:paraId="2E8431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5" w:type="dxa"/>
            <w:vAlign w:val="center"/>
          </w:tcPr>
          <w:p w14:paraId="01356B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核心产品</w:t>
            </w:r>
          </w:p>
        </w:tc>
      </w:tr>
    </w:tbl>
    <w:p w14:paraId="6FA8F068">
      <w:pPr>
        <w:rPr>
          <w:rFonts w:hint="default"/>
          <w:lang w:val="en-US" w:eastAsia="zh-CN"/>
        </w:rPr>
      </w:pPr>
    </w:p>
    <w:p w14:paraId="1CF4AB16">
      <w:pPr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联系人：                         联系方式：</w:t>
      </w:r>
    </w:p>
    <w:p w14:paraId="2D87402C">
      <w:pPr>
        <w:rPr>
          <w:rFonts w:hint="default"/>
          <w:lang w:val="en-US" w:eastAsia="zh-CN"/>
        </w:rPr>
      </w:pPr>
    </w:p>
    <w:p w14:paraId="0D6E12A1">
      <w:pPr>
        <w:rPr>
          <w:rFonts w:hint="default"/>
          <w:lang w:val="en-US" w:eastAsia="zh-CN"/>
        </w:rPr>
      </w:pPr>
    </w:p>
    <w:p w14:paraId="625AC384">
      <w:pPr>
        <w:ind w:firstLine="42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供应商或生产厂家名称（公章）：</w:t>
      </w:r>
    </w:p>
    <w:p w14:paraId="3B48E765">
      <w:pPr>
        <w:ind w:firstLine="42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日期：</w:t>
      </w:r>
    </w:p>
    <w:p w14:paraId="7AD82C51">
      <w:pPr>
        <w:ind w:firstLine="420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F3989"/>
    <w:rsid w:val="0A4A362F"/>
    <w:rsid w:val="0A9649FC"/>
    <w:rsid w:val="23671AB7"/>
    <w:rsid w:val="27444FB1"/>
    <w:rsid w:val="40D1791D"/>
    <w:rsid w:val="43DD1EE4"/>
    <w:rsid w:val="553E4688"/>
    <w:rsid w:val="6D606A85"/>
    <w:rsid w:val="75395D34"/>
    <w:rsid w:val="7E9D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2117</Words>
  <Characters>2410</Characters>
  <Lines>0</Lines>
  <Paragraphs>0</Paragraphs>
  <TotalTime>6</TotalTime>
  <ScaleCrop>false</ScaleCrop>
  <LinksUpToDate>false</LinksUpToDate>
  <CharactersWithSpaces>2566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2026-01-11T11:15:00Z</dcterms:created>
  <dc:creator>Administrator</dc:creator>
  <cp:lastModifiedBy>Administrator</cp:lastModifiedBy>
  <dcterms:modified xsi:type="dcterms:W3CDTF">2026-02-10T08:58:08Z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eyJoZGlkIjoiNzcyY2E0ZmE3M2FkYjgyODlmNDg2OGM0NzAwYWQ3ZDIiLCJ1c2VySWQiOiIyODMwNDgwNTMifQ==</vt:lpwstr>
  </property>
  <property fmtid="{D5CDD505-2E9C-101B-9397-08002B2CF9AE}" pid="4" name="ICV">
    <vt:lpwstr>51374965B32A44C89DA5F4205EB4726D_13</vt:lpwstr>
  </property>
</Properties>
</file>